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ДПО "Нижегородский институт развития образования"</w:t>
      </w:r>
    </w:p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Информационно-методическое письмо</w:t>
      </w:r>
    </w:p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предметной области</w:t>
      </w:r>
    </w:p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3512DB" w:rsidRPr="003512DB" w:rsidRDefault="003512DB" w:rsidP="00CD6D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образовательных организациях Нижегородской области»</w:t>
      </w:r>
    </w:p>
    <w:bookmarkEnd w:id="0"/>
    <w:p w:rsidR="003512DB" w:rsidRPr="003512DB" w:rsidRDefault="003512DB" w:rsidP="003512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1.Нормативно-правовая база реализации предметной области ОДНКНР 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 предметной области «Основы духовно-нравственной культуры народов России» (далее – ОДНКНР).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 </w:t>
      </w:r>
      <w:hyperlink r:id="rId6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87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 Федерального закона от 29.12.2012 г. № 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(модули). Выбор одного из учебных предметов, курсов, дисциплин (модулей), включенных в основные общеобразовательные программы, осуществляется родителями (законными представителями) обучающихся.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18.3.1. приказа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 г. № 1897 «Об утверждении федерального государственного образовательного стандарта основного общего образования» 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 ОДНКНР является обязательной и должна быть представлена в учебных планах общеобразовательных организаций.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для данной предметной области в стандартах не прописаны составляющие её учебные предметы, 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позволяет изучать ее на данном этапе через учебные курсы по выбору за счет часов части учебного плана, формируемой участниками образовательных отношений.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2015 года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направило в субъекты Российской Федерации </w:t>
      </w:r>
      <w:hyperlink r:id="rId7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№ 08-761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 «Об изучении предметных областей ОРКСЭ и ОДНКНР», в котором указано, что предметная область ОДНКНР является логическим продолжением предметной области ОРКСЭ 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 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и планируемые результаты освоения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предметной области «ОДНКНР» в соответствии с ФГОС ООО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духовно-нравственного развития и воспитания личности определяется в соответствии с базовыми национальными ценностями. Базовые национальные ценности раскрываются через систему нравственных ценностей (представлений), которые приведены в «Концепции духовно-нравственного развития и воспитания личности гражданина России» // Авторы А.Я., Данилюк,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А.М.Кондаков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В.А.Тишков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определяет: </w:t>
      </w:r>
    </w:p>
    <w:p w:rsidR="003512DB" w:rsidRPr="003512DB" w:rsidRDefault="003512DB" w:rsidP="003512D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современного национального воспитательного идеала;  </w:t>
      </w:r>
    </w:p>
    <w:p w:rsidR="003512DB" w:rsidRPr="003512DB" w:rsidRDefault="003512DB" w:rsidP="003512D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духовно-нравственного развития и воспитания детей и молодежи;  </w:t>
      </w:r>
    </w:p>
    <w:p w:rsidR="003512DB" w:rsidRPr="003512DB" w:rsidRDefault="003512DB" w:rsidP="003512DB">
      <w:pPr>
        <w:spacing w:after="0" w:line="240" w:lineRule="auto"/>
        <w:ind w:left="705" w:firstLine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 </w:t>
      </w:r>
    </w:p>
    <w:p w:rsidR="003512DB" w:rsidRPr="003512DB" w:rsidRDefault="003512DB" w:rsidP="003512D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социально-педагогические условия и принципы духовно-нравственного развития и воспитания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основного общего образования изучение предметной области "Основы духовно-нравственной культуры народов России" должно обеспечить: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способности к духовному развитию, нравственному самосовершенствованию; 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веротерпимости, уважительного отношения к религиозным чувствам, взглядам людей или их отсутствию;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 нравственности, веры и религии в жизни человека, семьи и общества;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ОДНКНР в учебном плане образовательной организации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 начинать с 5-го класса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продолжить изучение данной предметной области в 6-9 классах основной школы.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ОДНКНР в 5 классе рекомендуется использовать УМК «Основы духовно-нравственной культуры народов России» под редакцией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Н.Ф.Виноградовой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дательский центр ВЕНТАНА-ГРАФ).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вправе определять сроки изучения предметной области «ОДНКНР» (в течение одного, двух или более лет) учащимися 5-х - 9-х классов и варианты ее реализации.</w:t>
      </w:r>
      <w:r w:rsidRPr="003512DB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1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соответствии с частью 4 статьи 18, пунктом 9 части 3  статьи 28 Федерального закона от 29.12.2012 №273-ФЗ "Об образовании в Российской Федерации" образовательная организация самостоятельна в определении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а также учебных пособий, допущенных к использованию при реализации указанных образовательных программ такими организациями. </w:t>
      </w:r>
    </w:p>
    <w:p w:rsidR="003512DB" w:rsidRPr="003512DB" w:rsidRDefault="003512DB" w:rsidP="003512DB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список определяется нормативным локальным актом образовательной организации ежегодно. </w:t>
      </w:r>
    </w:p>
    <w:p w:rsidR="003512DB" w:rsidRPr="003512DB" w:rsidRDefault="003512DB" w:rsidP="003512DB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4.Варианты реализации предметной области ОДНКНР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Письму Министерства образования и науки РФ от 25.05.2015 № 08-761, письму Министерства образования Нижегородской области от 19.09.2016 г. № 316-01-100-3467/16-00 «Об изучении предметной области «Основы духовно-нравственной культуры народов Российской Федерации» предметная область «Основы духовно-нравственной культуры народов России» может быть реализована в трёх вариантах: </w:t>
      </w:r>
    </w:p>
    <w:p w:rsidR="003512DB" w:rsidRPr="003512DB" w:rsidRDefault="003512DB" w:rsidP="003512DB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 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отношений.  </w:t>
      </w:r>
    </w:p>
    <w:p w:rsidR="003512DB" w:rsidRPr="003512DB" w:rsidRDefault="003512DB" w:rsidP="003512DB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 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воспитания. </w:t>
      </w:r>
    </w:p>
    <w:p w:rsidR="003512DB" w:rsidRPr="003512DB" w:rsidRDefault="003512DB" w:rsidP="003512DB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Вариант 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III</w:t>
      </w:r>
      <w:r w:rsidRPr="00351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включение занятий по предметной области ОДНКНР во внеурочную деятельность в рамках реализации Программы воспитания и социализации обучающихся.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реализации предметной области ОДНКНР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относится к компетенции конкретной образовательной организации.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организаций, принявших решение о реализации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предметнойобласти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ОДНКНР 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варианту, рекомендуются региональные учебно-методические комплекты, разработанные в Нижегородском институте развития образования и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отношений. 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374"/>
        <w:gridCol w:w="2252"/>
        <w:gridCol w:w="1229"/>
      </w:tblGrid>
      <w:tr w:rsidR="003512DB" w:rsidRPr="003512DB" w:rsidTr="003512D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Региональные УМК 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Авторы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Нижегородского края с древнейших времен до наших дней: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рабочая программа;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учебные пособия для учащихся 6-10 классов;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-Методическое пособие для учителя;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-Хрестоматия для учителя и учащихся;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-Контрольно-измерительные материалы.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Романовский В.К., Селезнев Ф.А., Гинзбург Б.Л., Иткин Э.С.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6-10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УМК «Религии России»: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-Учебная программа;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-Учебное пособие для учащихся 8 классов;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Учебное пособие для учащихся 9 классов;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-Учебное пособие для учителя;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-Поурочные разработки для учителя;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-Хрестоматия для учителя и учащихся;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Контрольно-измерительные материалы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Романовский В.К., Сомов В.А., </w:t>
            </w:r>
            <w:proofErr w:type="spellStart"/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Гречухин</w:t>
            </w:r>
            <w:proofErr w:type="spellEnd"/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Г.Б., Гончар Л.А.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организаций, принявших решение о реализации предметной области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spellEnd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второму варианту, рекомендуется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рабочие программы учебных предметов, курсов, дисциплин (модулей) других предметных областей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(«История </w:t>
      </w:r>
      <w:proofErr w:type="spellStart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Россия»</w:t>
      </w:r>
      <w:proofErr w:type="gramStart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,В</w:t>
      </w:r>
      <w:proofErr w:type="gramEnd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сеобщая</w:t>
      </w:r>
      <w:proofErr w:type="spellEnd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история, «Обществознание», Русский язык, Литература, Музыка, Изобразительное искусство)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тем, содержащие вопросы духовно-нравственного воспитания.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широкие возможности для обеспечения предметной области ОДНКНР представляют следующие темы уроков истории России (на примере материалов УМК издательства "Просвещение" в 6-7 классах)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7712"/>
      </w:tblGrid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Классы. 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 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класс.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Древней Руси к Российскому государству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1.Народы и государства на территории России (с древнейших времен до середины IX в.).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2.Древнейшие культуры. Славянский мир. Соседи восточных славян.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3.Основание Древнерусского государства. Утверждение православия.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4.Мир людей Древней Руси.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5.Культурное пространство Европы и культура Руси. Место и роль Руси в Европе.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6.Объединение русских земель вокруг Москвы. Куликовская битва.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7.Развитие культуры в русских землях во второй половине XIII-XIV вв.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8.Повседневная жизнь населения.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9.Московская Русь - единое государство. Символы государства.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10.Человек в Российском государстве второй половины XV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11.Русская православная церковь в XV - начале XVI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12.Формирование культурного пространства единого Российского государства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 КЛАСС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Россия в XVI – XVII веках.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1.Государства Поволжья, Северного Причерноморья, Сибири в середине XVI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2.Церковь и государство в XVI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3.Культура и повседневная жизнь народов России в XVI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4.Русская православная церковь в XVII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5.Русские путешественники и первопроходцы XVII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6.Культура народов России в XVII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7.Народы России в XVII в. Повседневная жизнь народов Украины, Поволжья, Сибири и Северного Кавказа в XVII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8.Сословный быт и картина мира русского человека в XVII в.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9.Родной край в истории и культуре Руси, России (региональная история) и др. </w:t>
            </w:r>
          </w:p>
        </w:tc>
      </w:tr>
    </w:tbl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возможности для обеспечения предметной области ОДНКНР представляют темы из предмета «Обществознание» (на примере материалов УМК издательства "Просвещение" в 5-6 классах)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711"/>
      </w:tblGrid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 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класс.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1.  Человек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Цели и ценность человеческой жизни. Отрочество особая пора жизни. Особенности подросткового возраста. Размышления подростка о будущем. Самостоятельность – показатель взрослости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2. Семья.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ind w:right="3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Отношения между поколениями. Семейные ценности и нормы.  </w:t>
            </w:r>
          </w:p>
          <w:p w:rsidR="003512DB" w:rsidRPr="003512DB" w:rsidRDefault="003512DB" w:rsidP="003512DB">
            <w:pPr>
              <w:spacing w:after="0" w:line="240" w:lineRule="auto"/>
              <w:ind w:right="3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Забота и воспитание в семье. Распределение обязанностей. Обязанности подростка.   </w:t>
            </w:r>
          </w:p>
          <w:p w:rsidR="003512DB" w:rsidRPr="003512DB" w:rsidRDefault="003512DB" w:rsidP="003512DB">
            <w:pPr>
              <w:spacing w:after="0" w:line="240" w:lineRule="auto"/>
              <w:ind w:right="3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Свободное время. Занятия физкультурой и спортом. Телевизор и компьютер. Увлечения человека. Значимость здорового образа жизни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3. Школа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Роль образования в жизни человека. Значение образования для общества.   Образование и самообразование. Учёба – основной труд школьника. Учение вне стен школы. Умение учиться.  Отношения младшего подростка с одноклассниками, сверстниками, друзьями. Дружный класс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4. Труд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Труд – основа жизни.  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Труд и творчество. Ремесло. Признаки мастерства. Творческий труд. Творчество в искусстве.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5. Родина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Наша Родина – Россия. РФ  Любовь к Родине. Что значит быть патриотом.</w:t>
            </w:r>
            <w:proofErr w:type="gramStart"/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 Отечества – достойный сын. Права граждан России. Обязанности граждан. Гражданственность. Юные граждане </w:t>
            </w:r>
            <w:proofErr w:type="gramStart"/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proofErr w:type="gramEnd"/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: какие права человек получает от рождения </w:t>
            </w:r>
          </w:p>
        </w:tc>
      </w:tr>
      <w:tr w:rsidR="003512DB" w:rsidRPr="003512DB" w:rsidTr="003512DB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</w:t>
            </w: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1.  Человек в социальном измерении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Человек — личность. Личность. Социальные параметры личности. Индивидуальность человека. Качества сильной личности.  Человек познаёт мир Познание человеком мира и самого себя. Самосознание и самооценка. Способности человека. Человек и его деятельность.  Деятельность человека, её основные формы (труд, игра, учение). Мотивы деятельности Потребности человека —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На пути к жизненному успеху.  Привычка к труду. Проблема выбора профессии. Важность взаимопонимания и взаимопомощи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2 Человек среди людей 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Межличностные отношения.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Как победить обиду и установить контакт.  </w:t>
            </w:r>
          </w:p>
        </w:tc>
      </w:tr>
      <w:tr w:rsidR="003512DB" w:rsidRPr="003512DB" w:rsidTr="003512D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Нравственные основы жизни   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lang w:eastAsia="ru-RU"/>
              </w:rPr>
              <w:t> Человек славен добрыми делами. Человек славен добрыми делами. Доброе — значит, хорошее. Мораль. Золотое правило морали. Учимся делать добро. Будь смелым.  Смелость. Страх — защитная реакция человека. Преодоление страха. Смелость и отвага. Противодействие злу. Человек и человечность. Человечность. Гуманизм — уважение и любовь к людям. Внимание к тем, кто нуждается в поддержке </w:t>
            </w:r>
          </w:p>
        </w:tc>
      </w:tr>
    </w:tbl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 область ОДНКНР может быть реализована через включение занятий по предметной области ОДНКНР во внеурочную деятельность (вариант </w:t>
      </w: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воспитания и социализации обучающихся.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13 приказа 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 № 1897 «Об утверждении федерального государственного образовательного стандарта основного общего образования» 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 д.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ОДНКНР может быть реализована по таким направлениям развития личности, как духовно-нравственное и общекультурное, неотъемлемой частью которых является патриотическое воспитание, изучение историко-культурного наследия и традиционной культуры, краеведение (в том числе, духовное краеведение), экологическая культура, формирование здорового (нравственного) образа жизни.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по ОДНКНР является частью всей внеурочной работы и включается в общую Программу воспитания и </w:t>
      </w: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уровне основного общего образования образовательной организации, а также в План внеурочной деятельности ОО.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реализуемые во внеурочной деятельности по предметной области ОДНКНР, могут реализовываться в плане внеурочной деятельности (п. 3.1.2.</w:t>
      </w:r>
      <w:r w:rsidRPr="003512D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план внеурочной деятельности» ПООП ООО) в следующих разделах: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- по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учебным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предметам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образовательной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программы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(предметные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кружки,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факультативы,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школьные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олимпиады);</w:t>
      </w: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- план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воспитательных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eastAsia="ru-RU"/>
        </w:rPr>
        <w:t>мероприятий.</w:t>
      </w:r>
      <w:r w:rsidRPr="003512DB">
        <w:rPr>
          <w:rFonts w:ascii="Calibri" w:eastAsia="Times New Roman" w:hAnsi="Calibri" w:cs="Segoe UI"/>
          <w:color w:val="000000"/>
          <w:sz w:val="24"/>
          <w:szCs w:val="24"/>
          <w:lang w:val="en-US" w:eastAsia="ru-RU"/>
        </w:rPr>
        <w:t> </w:t>
      </w: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Учебно-методическое обеспечение предметной области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ОДНКНР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среднего общего образования, для использования при реализации указанных образовательных программ выбирают: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 из числа входящих в федеральный перечень учебников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пособия, выпущенные организациями, входящими в перечень организаций, осуществляющих выпуск учебных пособий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организаций,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09.06.2016 г. N 699 (всего 80 организаций).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ДПО «Нижегородский институт развития образования» входит в перечень организаций, осуществляющих издание учебных пособий,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3512D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Заседания Научно-методического совета по учебникам Министерства образования и науки Российской Федерации.</w:t>
      </w:r>
      <w:proofErr w:type="gramEnd"/>
      <w:r w:rsidRPr="003512D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proofErr w:type="gramStart"/>
      <w:r w:rsidRPr="003512D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Протокол от 3 марта 2016 года N НТ-19/08пр)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подходы к организации оценивания </w:t>
      </w:r>
      <w:proofErr w:type="gramStart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28, с пунктом 2 статьи 30 ФЗ «Об образовании в РФ»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организация самостоятельна в выборе системы оценок.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 оценивания в каждом классе, учебной группе может определяться, исходя из конкретной ситуации (готовность учащихся к изучению материала, новизна материала, численность групп и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уровня подготовки обучающихся учитель руководствуется требованиями, зафиксированными в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Положенииосистемеоценок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формах и сроках проведения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промежуточнойаттестации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и переводе обучающихся (разработанными и утвержденными на базе общеобразовательной организации).   </w:t>
      </w:r>
      <w:proofErr w:type="gramEnd"/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Кадровое обеспечение преподавания предметной области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ОДНКНР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предметной области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 не требует дополнительного повышения квалификации педагогов, имеющих базовое образование по предметным областям: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«Общественно-научные предметы» (история, обществознание, география);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«Филология» (русский язык и литература); </w:t>
      </w:r>
    </w:p>
    <w:p w:rsidR="003512DB" w:rsidRPr="003512DB" w:rsidRDefault="003512DB" w:rsidP="003512DB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-«Искусство» (музыка, изобразительное искусство, мировая художественная культура, культурология). </w:t>
      </w:r>
    </w:p>
    <w:p w:rsidR="003512DB" w:rsidRPr="003512DB" w:rsidRDefault="003512DB" w:rsidP="003512DB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предметной области ОДНКНР требует дополнительного повышения квалификации для педагогов, имеющих базовое образование по предметным областям: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-«Лингвистика» (иностранные языки);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дисциплины» (химия, физика, биология);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- «Математика и информатика»;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</w:t>
      </w: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ехнология»;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«</w:t>
      </w: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Физическая культура </w:t>
      </w:r>
      <w:proofErr w:type="spellStart"/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иосновы</w:t>
      </w:r>
      <w:proofErr w:type="spellEnd"/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 </w:t>
      </w:r>
      <w:proofErr w:type="spellStart"/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безопасностижизнедеятельности</w:t>
      </w:r>
      <w:proofErr w:type="spellEnd"/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». </w:t>
      </w:r>
    </w:p>
    <w:p w:rsidR="003512DB" w:rsidRPr="003512DB" w:rsidRDefault="003512DB" w:rsidP="003512DB">
      <w:pPr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8.Список рекомендуемой литературы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8.1. Нормативные документы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Федеральный закон «Об образовании в Российской Федерации» от 29.12.2012 N 273-ФЗ (действующая редакция, 2016). [Электронный ресурс] URL: </w:t>
      </w:r>
      <w:hyperlink r:id="rId8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http://www.consultant.ru/document/cons_doc_LAW_140174/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Федеральные государственные образовательные стандарты общего образования. [Электронный ресурс] URL: http://xn--80abucjiibhv9a.xn--p1ai/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documents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/543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Государственная </w:t>
      </w:r>
      <w:hyperlink r:id="rId9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"Патриотическое воспитание граждан Российской Федерации на 2016-2020 годы": [утв. постановлением Правительства РФ от 30.12.2015 N 1493].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Национальная </w:t>
      </w:r>
      <w:hyperlink r:id="rId10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доктрина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в РФ на период до 2025 года: [утв. постановлением Правительства РФ от 04.10.2000 N 751] // http://base.garant.ru.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Приказ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14.02.2014 N 115 (ред. от 31.05.2016) «Об утверждении Порядка заполнения, учета и выдачи аттестатов об основном общем и среднем общем образовании и их дубликатов» (Зарегистрировано в Минюсте России 03.03.2014 N 31472). [Электронный ресурс] URL: </w:t>
      </w:r>
      <w:hyperlink r:id="rId11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http://www.consultant.ru/document/cons_doc_LAW_159873/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8.2.Информационно-методические письма </w:t>
      </w:r>
      <w:proofErr w:type="spellStart"/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РФ.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1.Письмо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 нравственной культуры народов России». [Электронный ресурс] URL: </w:t>
      </w:r>
      <w:hyperlink r:id="rId12" w:tgtFrame="_blank" w:history="1">
        <w:r w:rsidRPr="0035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http://www.consultant.ru/document/cons_doc_LAW_181244/</w:t>
        </w:r>
      </w:hyperlink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2.Письмо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01.09.2016 г. № 08-1803 о рекомендациях по реализации предметной области «Основы духовно-нравственной культуры народов России» для основного общего образования.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8.3.Информационно-методические письма Министерства образования Нижегородской области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Письмо Министерства образования Нижегородской области от 19.09.2016 г. № 316-01-100-3467/16-00 «Об изучении предметной области «Основы духовно-нравственной культуры народов Российской Федерации»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8.4.Учебная литература. 5 класс.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Программа: комплексного учебного курса 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 Примерная основная образовательная программа образовательного учреждения: основная школа. — М.: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Учебник: Виноградова Н.Ф. Основы духовно-нравственной культуры народов России: 5 класс: учебник для учащихся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Власенко, А.В. Поляков. – М.: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8.5. Региональные УМК. Основная школа.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УМК «История Нижегородского края»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1.История Нижегородского края с древнейших времен до наших дней. Рабочая программа  учебного курса для 6-10 классов общеобразовательных организаций/ авт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ост.: В.К.Романовский, Ф.А.Селезнев, Б.Л.Гинзбург, Э.С.Иткин/ под общей редакцией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2.История Нижегородского края с древнейших времен до конца Х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учебное пособие для учащихся 6 классов./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3.История Нижегородского края ХV-ХV11 веков: учебное пособие для учащихся 7 класса /авт.: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Э.С.Иткин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В.К.Романовский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4.История Нижегородского края в  ХV111 веке: учебное пособие для учащихся 8 класса./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.А.Селезнев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Э.С.Иткин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В.К.Романовский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5.История Нижегородского края в Х1Х – начале ХХ века: учебное пособие для учащихся 9 класса /авт.: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Э.С.Иткин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В.К.Романовский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под 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6.История Нижегородского края в ХХ-начале ХХ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учебное пособие для учащихся 10 класса /авт.: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В.К.Романовский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Ф.А.Селезнев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Э.С.Иткин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Б.Л.Гинзбург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7.История Нижегородского края с древнейших времен до наших дней: хрестоматия для учителя и учащихся общеобразовательных организаций/сост.: Б.Л.Гинзбург, Э.С.Иткин, В.К.Романовский, Ф.А.Селезнев / под общей редакцией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8.История Нижегородского края с древнейших времен до наших дней: методическое пособие для учителя/ под общей редакцией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9.История Нижегородского края с древнейших времен до наших дней: контрольно-измерительные материалы к учебному курсу для общеобразовательных организаций/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В.К.Романовский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Э.С.Иткин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Б.Л.Гинзбург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предисл. и 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В.К.Романовского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НИРО, 2016;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 «Религии России</w:t>
      </w:r>
      <w:proofErr w:type="gramStart"/>
      <w:r w:rsidRPr="0035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коллектив:Романовский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В.К., Сомов В.А.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Гречухин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Г.Б., Гончар Л.А.)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1.«Религии России». Программа учебного курса для 8-9 классов общеобразовательных организаций;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2.«Религии России». Часть 1.: учебное пособие для учащихся 8 классов общеобразовательных школ;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3.«Религии России». Часть 2.: учебное пособие для учащихся 9 классов общеобразовательных школ;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4.«Религии России». Поурочные разработки  к учебному курсу для 8-9 классов;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5.«Религии России». Пособие для учителя;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6.«Религии России». Хрестоматия  по учебному курсу для общеобразовательных учреждений;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7.«Религии России». Контрольно-измерительные материалы по учебному курсу.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Segoe UI" w:eastAsia="Times New Roman" w:hAnsi="Segoe UI" w:cs="Segoe UI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8.6.Учебно-методическая литература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Акчулпанова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К. Подготовка будущих учителей к духовно- нравственному воспитанию школьников на основе этнокультурного подхода / Р. К.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Акчулпанова</w:t>
      </w:r>
      <w:proofErr w:type="spellEnd"/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наукРесп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Башкортостан,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Отд-ниегуманитар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- Уфа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2015. - 129 с. :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110- 121.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Бондаренко, Е. А. Критерии отбора учебного содержания как средства интеграции духовно-нравственного образования в предмет МХК / Е. А. Бондаренко // Отечественное образование /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образования, Ин-т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методов обучения РАО (Москва), Рос. акад.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Отд-ниесоциокультур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проблем, Изд. дом «Истоки». - М.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Истоки, 2009. - Т. 3: Интеграция духовно-нравственного образования в различные учебные дисциплины. - С. 179-188.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Веденеева, Г И. Духовно-нравственное воспитание учащихся в процессе познания родного края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монография / Г. И. Веденеева. - Воронеж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Воронеж.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2014. - 250, [1] с. : ил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207-221.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В. Духовно-нравственное воспитание: религиозно- этические ценности : учеб.-метод. пособие / Н. В.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П. Шабалина ; М-во образования и науки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бюджет.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«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акад. образования им. В. М. Шукшина»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Бийск : АГАО, 2015. - 89 с.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Данилюк, А. Я. Концепция духовно - нравственного развития и воспитания личности гражданина России / А.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Я.Данилюк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Кондаков, В. А. Тишков.- М.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2009. - 23 с. - (Стандарты второго поколения).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Духовно-нравственное воспитание и развитие личности гражданина России в системе начального и среднего общего образования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сб. ст.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200-летию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образования в Поволжье (12 апр. 2012 г., Казань-Зеленодольск) / М-во образования и науки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Казан. (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.)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Ин-т педагогики и психологии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Каф. педагогики и методики нач. образования ; [ред. А. М.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Калимуллин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]. - Казань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Отечество, 2012. - 164 с.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Захарченко, М. В. Методологические основы образовательной области «Духовно - нравственная культура» / М. В. Захарченко // Педагогика. - 2008. - № 9. - С. 40 - 45.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Кондаков, А. М. Духовно - нравственное воспитание в структуре Федеральных стандартов общего образования / А. М. Кондаков // Педагогика. - 2008. - № 9. - С. 13 - 19.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Любимов, Л. П. О концепции духовно-нравственного воспитания / Л. П. Любимов // Психологическая наука и образование. - 2010. - № 2. - C. 109 - 124.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10.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Процесс воспитания духовности школьников / В. В.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// Страницы истории педагогики /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«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-т». - Пятигорск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ПГЛУ, 2010.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28. - С. 3-14 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Никандров, Н. Д. Проблемы духовно-нравственного воспитания и участие Российской академии образования в их решении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заседании Президиума РАО 24 февр. 2010 г.) / Н. Д. Никандров // известия российской академии образования : науч. журн. - 2010. - № 1(13). - C. 5-15.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Нравственное воспитание детей и молодежи в современных условиях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/ Департамент образования г. Москвы, ГБОУ ВПО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Ин-т педагогики и психологии образования,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Общеинститут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каф. теории и истории педагогики ; ред. Г. М.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Экон-информ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- 565 с. : табл.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область «Духовно-нравственная культура»: опыт, проблемы, перспективы : материалы науч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16-17 окт. 2014 г. / Департамент образования Администрации г. Омска,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обществ. отношений и соц. политики Администрации г. Омска, Эксперт. Совет по делам национальностей и религии при Администрации г. Омска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[под ред. Е. В.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Спеховой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М. Мартыновой]. - Омск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ехнотрейд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- 167 с., [5] л. ил. : ил. - Указ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67.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Организация духовно-нравственного образования в средней школе : методическое пособие / [М. Б.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Ганженко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др.] ; под ред. Т. Г.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Жарковской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«Ин-т стратегии развития образования Рос. акад. Образования». - М.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Ин-т стратегии развития образования РАО : ГБОУ Школа № 315, 2015. - 202 с.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частей.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15. Очирова, Н. П. Формирование духовно-нравственных ценностей школьников на основе диалога культур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... канд.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наук : 13.00.01 / Н. П. Очирова. - Астрахань, 2009. - 22 с.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21-22.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Б. Методология духовно-нравственного воспитания / А. Б.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Панькин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 М-во образования и науки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«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т». - Элиста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Изд-во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2014. - 122 с.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120-122.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Поздникина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Н. Воспитание подростков в процессе внеклассной работы с ориентацией на духовно-нравственные ценности 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: 13.00.01 / Н.Н.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Поздникина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2005. - 26 с.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25-26.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18. Проблемы духовно-нравственного воспитания детей и молодежи в современных условиях : сб. науч. тр. /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агентство по 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образованию,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; отв. ред. Н. К. Андриенко. - Армавир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АГПУ, 2009. - 131 с.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 в примеч.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19. Романова, Е. Г. Правовые и социально - педагогические аспекты духовно-нравственного воспитания и просвещения школьников / Е. Г. Романова // Воспитание школьников. - 2010. - № 6. - С. 21 - 28.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Б. Духовно-нравственное воспитание младших подростков в процессе изучения древнерусской культуры 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... канд.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наук : 13.00.01 / С. Б. 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Ярославль, 2009. - 22 с. : ил.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21 - 22.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21. Симкина, Т. А. Формирование духовно-нравственных ценностей средствами искусства : (с использованием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) : [орг.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в об-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: из опыта работы учителя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искусства сред.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 г. Моршанска] / Т. А. Симкина // учительский журнал :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журн. - 2010. - № 4. - C. 47-55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22.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Тебенькова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 А.. Воспитание личности / Е. А.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Тебенькова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// Директор школы : науч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журн.. - 2015. - № 8(201). - С. 81-88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23. Ходырева, А. В. Процесс духовно-нравственного воспитания учащихся 5-11-х классов средствами проектной деятельности : (из опыта работы) / А. В. Ходырева // Наука и практика воспитания и дополнительного образования : науч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журн. - 2010. - № 4. - C. 21-41.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Ценности и смыслы современного образования : сб. ст.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90-летию со дня рождения акад. РАО З. И. Васильевой, 9 окт. 2014 г. /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бюджет.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«Рос.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им. А. И. Герцена». - СПб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: 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издательство, 2014. - 436 с. 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Шаханина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Ю. Школа и духовное воспитание детей / Е. Ю.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Шаханина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// Страницы истории педагогики /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«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-т». - Пятигорск</w:t>
      </w:r>
      <w:proofErr w:type="gram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ПГЛУ, 2010. - </w:t>
      </w:r>
      <w:proofErr w:type="spellStart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. 28. - С. 152-160.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подготовлено кафедрой истории и обществоведческих дисциплин ГБОУ ДПО НИРО </w:t>
      </w:r>
    </w:p>
    <w:p w:rsidR="003512DB" w:rsidRPr="003512DB" w:rsidRDefault="003512DB" w:rsidP="003512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left="708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информационно-методическому письму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предметной области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образовательных организациях Нижегородской области»</w:t>
      </w:r>
    </w:p>
    <w:p w:rsidR="003512DB" w:rsidRPr="003512DB" w:rsidRDefault="003512DB" w:rsidP="003512DB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 </w:t>
      </w:r>
      <w:proofErr w:type="spellStart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выявлениерезультативности</w:t>
      </w:r>
      <w:proofErr w:type="spellEnd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изучения основ духовно-нравственной культуры народов России в курсах истори</w:t>
      </w:r>
      <w:proofErr w:type="gramStart"/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разработаны учеными-методистами С-Петербурга Рябовым Ю.А. и др.)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3525"/>
        <w:gridCol w:w="3485"/>
      </w:tblGrid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Прогнозируемые приоритетные личностные характеристики выпускника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реализации воспитательного ресурса предмета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реализации воспитательного ресурса. Способы проявления </w:t>
            </w:r>
            <w:proofErr w:type="spellStart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качеств </w:t>
            </w:r>
          </w:p>
        </w:tc>
      </w:tr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идентичность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знаний: развитие единого культурного пространства России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эмоционально-ценностного отношения учащихся к историко-культурному наследию через выработку личностной позиции (оценочно-ценностная </w:t>
            </w: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деятельность) </w:t>
            </w:r>
          </w:p>
        </w:tc>
      </w:tr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Патриотизм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 ратном и трудовом подвиге предков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пример. Формирование эмоционально-ценностного отношения к деятелям и событиям отечественной истории. </w:t>
            </w:r>
            <w:proofErr w:type="spellStart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личностной позиции. Готовность к служению Отечеству </w:t>
            </w:r>
          </w:p>
        </w:tc>
      </w:tr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Гражданственность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 развитии и становлении российского государства и права, гражданского сознания, правового государства, гражданского общества (в контексте всеобщей истории). Знание истории государственных символов России.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версиями и оценками, с источниками, с ценностным компонентом содержания. Формулирование личностной позиции. </w:t>
            </w:r>
            <w:proofErr w:type="spellStart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гражданской позиции. Участие в социальных проектах. Уважение к государственным символам России </w:t>
            </w:r>
          </w:p>
        </w:tc>
      </w:tr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 уважение к народам и культурам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 национальных особенностях регионов России, истории формирования многонационального Российского государства, истории традиционных религий России, их роли в развитии общества и государства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ключевых оценок и версий. Личностное осмысление сформулированных оценок и версий. Способность к межкультурному и межнациональному диалогу </w:t>
            </w:r>
          </w:p>
        </w:tc>
      </w:tr>
      <w:tr w:rsidR="003512DB" w:rsidRPr="003512DB" w:rsidTr="003512D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качества личности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знаний о развитии и становлении базовых национальных ценностей России (в контексте всеобщей истории)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12DB" w:rsidRPr="003512DB" w:rsidRDefault="003512DB" w:rsidP="003512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ценностным компонентом содержания исторического образования, Формулирование оценочных суждений </w:t>
            </w:r>
          </w:p>
        </w:tc>
      </w:tr>
    </w:tbl>
    <w:p w:rsidR="003512DB" w:rsidRPr="003512DB" w:rsidRDefault="003512DB" w:rsidP="003512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3512DB" w:rsidRPr="003512DB" w:rsidRDefault="003512DB" w:rsidP="003512D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Реализация предметной области ОДНКНР через учебный предмет.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2.1.Русский язык.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предметной области ОДНКНР через учебный предмет «Русский язык» духовно-нравственный компонент связан, прежде всего, с понятием о русском языке как духовной, нравственной и культурной ценности народа. Интеграция может быть направлена на развитие и совершенствование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компетенции, в частности,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Литература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литературы и ОДНКНР в основной школе закладывает необходимый фундамент для достижения следующих целей: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эстетического и этического самоопределения;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гражданской позиции и национально-культурной идентичности (способности осознанного отнесения себя к родной культуре);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форме;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потребности в осмыслении </w:t>
      </w: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художественного вкуса.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 История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содержания учебного предмета «История» с предметной областью ОДНКНР в основной школе создает патриотическую основу для воспитания у молодого поколения гордости за свою страну, понимания ее роли в мировой истории, а также осознания школьниками своей социальной идентичности в широком спектре – как граждан своей страны, жителей своего края, города, представителей определенной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религиозной общности, хранителей традиций рода и семьи.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512DB" w:rsidRPr="003512DB" w:rsidRDefault="003512DB" w:rsidP="003512D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Обществознание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содержания учебного предмета «Обществознание» с предметной областью ОДНКНР в основной </w:t>
      </w:r>
      <w:proofErr w:type="spell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школесоздает</w:t>
      </w:r>
      <w:proofErr w:type="spell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 для формирования мировоззренческой, ценностно-смысловой сферы обучающихся.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512DB" w:rsidRPr="003512DB" w:rsidRDefault="003512DB" w:rsidP="003512DB">
      <w:pPr>
        <w:numPr>
          <w:ilvl w:val="0"/>
          <w:numId w:val="1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Социальные нормы.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нравы, традиции и обычаи.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Добро и зло. Долг. Совесть. Моральная ответственность.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numPr>
          <w:ilvl w:val="0"/>
          <w:numId w:val="2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Сфера духовной культуры.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ее многообразие и основные формы.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форма культуры. Мировые религии. Роль религии в жизни общества. Свобода совести. Искусство как элемент духовной культуры общества. Влияние искусства на развитие личности.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numPr>
          <w:ilvl w:val="0"/>
          <w:numId w:val="3"/>
        </w:numPr>
        <w:spacing w:after="0" w:line="240" w:lineRule="auto"/>
        <w:ind w:left="9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Социальная сфера жизни общества.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ценности и традиции. Национальное самосознание.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9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2.5.География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«География» включает темы, посвященные актуальной геополитической ситуации страны. Интеграция с содержанием предметной области ОДНКНР создает условия для формирования гражданской идентичности, уважения к культурно-историческому наследию, основанному на осознании традиций различных народов.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2.6.Музыка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духовно-нравственного развития </w:t>
      </w: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формировать устойчивый интерес к музыке своего народа, что реализуется через углубление тематики, связанной с духовной традицией. 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2.7.ИЗО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формирование у обучающихся целостных представлений об исторических традициях и ценностях русской </w:t>
      </w:r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художественной культуры. Поэтому ее интеграция с содержанием предметной области ОДНКНР имеет большое значение для духовно-нравственного воспитания </w:t>
      </w:r>
      <w:proofErr w:type="gramStart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5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2DB" w:rsidRPr="003512DB" w:rsidRDefault="003512DB" w:rsidP="003512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0" w:rsidRDefault="00F93160"/>
    <w:sectPr w:rsidR="00F9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96D"/>
    <w:multiLevelType w:val="multilevel"/>
    <w:tmpl w:val="9B0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764A0"/>
    <w:multiLevelType w:val="multilevel"/>
    <w:tmpl w:val="2C7CF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E7454"/>
    <w:multiLevelType w:val="multilevel"/>
    <w:tmpl w:val="0A8E6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7B"/>
    <w:rsid w:val="003512DB"/>
    <w:rsid w:val="009E437B"/>
    <w:rsid w:val="00CD6D24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2" Type="http://schemas.openxmlformats.org/officeDocument/2006/relationships/hyperlink" Target="http://www.consultant.ru/document/cons_doc_LAW_181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1" Type="http://schemas.openxmlformats.org/officeDocument/2006/relationships/hyperlink" Target="http://www.consultant.ru/document/cons_doc_LAW_15987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LAW&amp;n=97368&amp;rnd=244973.2686322098&amp;dst=10001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192149&amp;rnd=244973.2578326901&amp;dst=100010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5716</Words>
  <Characters>32585</Characters>
  <Application>Microsoft Office Word</Application>
  <DocSecurity>0</DocSecurity>
  <Lines>271</Lines>
  <Paragraphs>76</Paragraphs>
  <ScaleCrop>false</ScaleCrop>
  <Company/>
  <LinksUpToDate>false</LinksUpToDate>
  <CharactersWithSpaces>38225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ALIMP</dc:creator>
  <cp:keywords/>
  <dc:description/>
  <cp:lastModifiedBy>ALIMP</cp:lastModifiedBy>
  <cp:revision>3</cp:revision>
  <dcterms:created xsi:type="dcterms:W3CDTF">2020-07-14T07:52:00Z</dcterms:created>
  <dcterms:modified xsi:type="dcterms:W3CDTF">2020-07-14T07:53:00Z</dcterms:modified>
</cp:coreProperties>
</file>